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0C47" w14:textId="77777777" w:rsidR="00A94212" w:rsidRPr="003723D8" w:rsidRDefault="00A94212" w:rsidP="00A94212">
      <w:pPr>
        <w:bidi/>
        <w:rPr>
          <w:rFonts w:cs="2  Homa"/>
          <w:rtl/>
          <w:lang w:bidi="fa-IR"/>
        </w:rPr>
      </w:pPr>
    </w:p>
    <w:p w14:paraId="62A8F414" w14:textId="77777777" w:rsidR="00A94212" w:rsidRPr="003723D8" w:rsidRDefault="00A94212" w:rsidP="00A94212">
      <w:pPr>
        <w:bidi/>
        <w:rPr>
          <w:rFonts w:cs="2  Homa"/>
          <w:rtl/>
        </w:rPr>
      </w:pPr>
      <w:r w:rsidRPr="003723D8">
        <w:rPr>
          <w:rFonts w:cs="2  Homa"/>
          <w:rtl/>
        </w:rPr>
        <w:t>پيوست هـ</w:t>
      </w:r>
    </w:p>
    <w:p w14:paraId="06A89FE0" w14:textId="77777777" w:rsidR="00A94212" w:rsidRPr="003723D8" w:rsidRDefault="00A94212" w:rsidP="00A94212">
      <w:pPr>
        <w:bidi/>
        <w:jc w:val="center"/>
        <w:rPr>
          <w:rFonts w:cs="2  Homa"/>
          <w:b/>
          <w:bCs/>
          <w:rtl/>
        </w:rPr>
      </w:pPr>
      <w:r w:rsidRPr="003723D8">
        <w:rPr>
          <w:rFonts w:cs="2  Homa"/>
          <w:b/>
          <w:bCs/>
          <w:rtl/>
        </w:rPr>
        <w:t>توافقنامه سطح خدمت " درخواست رفع خاموشي معابر</w:t>
      </w:r>
      <w:r w:rsidRPr="003723D8">
        <w:rPr>
          <w:rFonts w:cs="2  Homa"/>
          <w:b/>
          <w:bCs/>
        </w:rPr>
        <w:t xml:space="preserve"> "</w:t>
      </w:r>
    </w:p>
    <w:p w14:paraId="0E0A0A7A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 xml:space="preserve">مقدمه </w:t>
      </w:r>
      <w:r w:rsidRPr="00A94212">
        <w:rPr>
          <w:rFonts w:cs="2  Homa" w:hint="cs"/>
          <w:b/>
          <w:bCs/>
          <w:rtl/>
        </w:rPr>
        <w:t>:</w:t>
      </w:r>
    </w:p>
    <w:p w14:paraId="3240A358" w14:textId="77777777" w:rsidR="00A94212" w:rsidRDefault="00A94212" w:rsidP="00A94212">
      <w:pPr>
        <w:pStyle w:val="ListParagraph"/>
        <w:bidi/>
        <w:rPr>
          <w:rFonts w:cs="2  Homa"/>
          <w:rtl/>
        </w:rPr>
      </w:pPr>
      <w:r w:rsidRPr="003723D8">
        <w:rPr>
          <w:rFonts w:cs="2  Homa"/>
          <w:rtl/>
        </w:rPr>
        <w:t>ثبت و پيگيري درخواست اشكال در روشنايي چراغ هاي معابر توسط مردم و رفع مشكل توسط واحد مربوطه در اين خدمت صورت مي پذيرد</w:t>
      </w:r>
      <w:r>
        <w:rPr>
          <w:rFonts w:cs="2  Homa" w:hint="cs"/>
          <w:rtl/>
        </w:rPr>
        <w:t>.</w:t>
      </w:r>
    </w:p>
    <w:p w14:paraId="74C72335" w14:textId="77777777" w:rsidR="00A94212" w:rsidRDefault="00A94212" w:rsidP="00A94212">
      <w:pPr>
        <w:pStyle w:val="ListParagraph"/>
        <w:bidi/>
        <w:rPr>
          <w:rFonts w:cs="2  Homa"/>
          <w:rtl/>
        </w:rPr>
      </w:pPr>
      <w:r w:rsidRPr="003723D8">
        <w:rPr>
          <w:rFonts w:cs="2  Homa"/>
        </w:rPr>
        <w:t xml:space="preserve"> </w:t>
      </w:r>
    </w:p>
    <w:p w14:paraId="169EA9F5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>هدف</w:t>
      </w:r>
      <w:r w:rsidRPr="00A94212">
        <w:rPr>
          <w:rFonts w:cs="2  Homa" w:hint="cs"/>
          <w:b/>
          <w:bCs/>
          <w:rtl/>
        </w:rPr>
        <w:t>:</w:t>
      </w:r>
    </w:p>
    <w:p w14:paraId="5FEADFAA" w14:textId="77777777" w:rsidR="00A94212" w:rsidRDefault="00A94212" w:rsidP="00A94212">
      <w:pPr>
        <w:pStyle w:val="ListParagraph"/>
        <w:bidi/>
        <w:rPr>
          <w:rFonts w:cs="2  Homa"/>
          <w:rtl/>
        </w:rPr>
      </w:pPr>
      <w:r w:rsidRPr="003723D8">
        <w:rPr>
          <w:rFonts w:cs="2  Homa"/>
          <w:rtl/>
        </w:rPr>
        <w:t xml:space="preserve"> هدف از اين توافقنامه سطح خدمت اين است كه به منظور ارائه با كيفيت خدمت ارائه شده توسط شركتهاي توزيع نيروي برق، كيفيت تحويل خدمت " درخواست رفع خاموشي معابر " براي تمامي مشتركين، متقاضيان و استفاده كنندگان در صنعت برق كشور در هر دو دسته حقيقي و حقوقي مورد توافق قرار گيرد</w:t>
      </w:r>
      <w:r w:rsidRPr="003723D8">
        <w:rPr>
          <w:rFonts w:cs="2  Homa"/>
        </w:rPr>
        <w:t>.</w:t>
      </w:r>
    </w:p>
    <w:p w14:paraId="5093576C" w14:textId="77777777" w:rsidR="00A94212" w:rsidRDefault="00A94212" w:rsidP="00A94212">
      <w:pPr>
        <w:bidi/>
        <w:rPr>
          <w:rFonts w:cs="2  Homa"/>
          <w:rtl/>
        </w:rPr>
      </w:pPr>
    </w:p>
    <w:p w14:paraId="3F8D9BD5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>مسئوليت</w:t>
      </w:r>
      <w:r w:rsidRPr="00A94212">
        <w:rPr>
          <w:rFonts w:cs="2  Homa" w:hint="cs"/>
          <w:b/>
          <w:bCs/>
          <w:rtl/>
        </w:rPr>
        <w:t>:</w:t>
      </w:r>
    </w:p>
    <w:p w14:paraId="36A00CCD" w14:textId="77777777" w:rsidR="00A94212" w:rsidRDefault="00A94212" w:rsidP="00A94212">
      <w:pPr>
        <w:pStyle w:val="ListParagraph"/>
        <w:bidi/>
        <w:rPr>
          <w:rFonts w:cs="2  Homa"/>
          <w:rtl/>
        </w:rPr>
      </w:pPr>
      <w:r w:rsidRPr="003723D8">
        <w:rPr>
          <w:rFonts w:cs="2  Homa"/>
          <w:rtl/>
        </w:rPr>
        <w:t xml:space="preserve"> اين شركت موافقت ميكند كه خدمت مورد نظر به ترتيب زير ارائه شود</w:t>
      </w:r>
      <w:r w:rsidRPr="003723D8">
        <w:rPr>
          <w:rFonts w:cs="2  Homa"/>
        </w:rPr>
        <w:t>:</w:t>
      </w:r>
    </w:p>
    <w:p w14:paraId="3517E6D2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 xml:space="preserve">ورود به پرتال </w:t>
      </w:r>
    </w:p>
    <w:p w14:paraId="70FED1AA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>ثبت درخواست</w:t>
      </w:r>
    </w:p>
    <w:p w14:paraId="7ABE5C9E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>انجام فرايند مربوطه</w:t>
      </w:r>
    </w:p>
    <w:p w14:paraId="73F40EF5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 xml:space="preserve">ارائه شماره پيگيري </w:t>
      </w:r>
    </w:p>
    <w:p w14:paraId="74EECD0E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>ورود به پرتال</w:t>
      </w:r>
    </w:p>
    <w:p w14:paraId="083D7C43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>پيگيري درخواست</w:t>
      </w:r>
    </w:p>
    <w:p w14:paraId="39D4D8A7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>بررسي نتيجه درخواست</w:t>
      </w:r>
    </w:p>
    <w:p w14:paraId="35884EFE" w14:textId="77777777" w:rsidR="00A94212" w:rsidRDefault="00A94212" w:rsidP="00A94212">
      <w:pPr>
        <w:pStyle w:val="ListParagraph"/>
        <w:numPr>
          <w:ilvl w:val="0"/>
          <w:numId w:val="2"/>
        </w:numPr>
        <w:bidi/>
        <w:rPr>
          <w:rFonts w:cs="2  Homa"/>
        </w:rPr>
      </w:pPr>
      <w:r w:rsidRPr="00424EF8">
        <w:rPr>
          <w:rFonts w:cs="2  Homa"/>
          <w:rtl/>
        </w:rPr>
        <w:t>ارائه نتيجه بررسي</w:t>
      </w:r>
    </w:p>
    <w:p w14:paraId="494B3553" w14:textId="77777777" w:rsidR="00A94212" w:rsidRDefault="00A94212" w:rsidP="00A94212">
      <w:pPr>
        <w:pStyle w:val="ListParagraph"/>
        <w:bidi/>
        <w:ind w:left="1080"/>
        <w:rPr>
          <w:rFonts w:cs="2  Homa"/>
          <w:rtl/>
        </w:rPr>
      </w:pPr>
    </w:p>
    <w:p w14:paraId="65497CD4" w14:textId="77777777" w:rsidR="00A94212" w:rsidRDefault="00A94212" w:rsidP="00A94212">
      <w:pPr>
        <w:pStyle w:val="ListParagraph"/>
        <w:bidi/>
        <w:ind w:left="1080"/>
        <w:rPr>
          <w:rFonts w:cs="2  Homa"/>
          <w:rtl/>
        </w:rPr>
      </w:pPr>
    </w:p>
    <w:p w14:paraId="4F46BC63" w14:textId="77777777" w:rsidR="00A94212" w:rsidRDefault="00A94212" w:rsidP="00A94212">
      <w:pPr>
        <w:pStyle w:val="ListParagraph"/>
        <w:bidi/>
        <w:ind w:left="1080"/>
        <w:rPr>
          <w:rFonts w:cs="2  Homa"/>
        </w:rPr>
      </w:pPr>
    </w:p>
    <w:p w14:paraId="67B606F7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>هزينه</w:t>
      </w:r>
      <w:r w:rsidRPr="00A94212">
        <w:rPr>
          <w:rFonts w:cs="2  Homa" w:hint="cs"/>
          <w:b/>
          <w:bCs/>
          <w:rtl/>
        </w:rPr>
        <w:t xml:space="preserve"> </w:t>
      </w:r>
      <w:r w:rsidRPr="00A94212">
        <w:rPr>
          <w:rFonts w:cs="2  Homa"/>
          <w:b/>
          <w:bCs/>
          <w:rtl/>
        </w:rPr>
        <w:t>ها و پرداختها</w:t>
      </w:r>
      <w:r w:rsidRPr="00A94212">
        <w:rPr>
          <w:rFonts w:cs="2  Homa" w:hint="cs"/>
          <w:b/>
          <w:bCs/>
          <w:rtl/>
        </w:rPr>
        <w:t>:</w:t>
      </w:r>
    </w:p>
    <w:p w14:paraId="4D362C3D" w14:textId="20871349" w:rsidR="00A94212" w:rsidRDefault="00A94212" w:rsidP="00A94212">
      <w:pPr>
        <w:pStyle w:val="ListParagraph"/>
        <w:bidi/>
        <w:rPr>
          <w:rFonts w:cs="2  Homa"/>
          <w:rtl/>
        </w:rPr>
      </w:pPr>
      <w:r w:rsidRPr="00424EF8">
        <w:rPr>
          <w:rFonts w:cs="2  Homa"/>
          <w:rtl/>
        </w:rPr>
        <w:t xml:space="preserve"> هزينه ارائه خدمت به خدمت گيرندگان مطابق قوانين و تعرفه هاي مصوب صنعت برق محاسبه مي گردد</w:t>
      </w:r>
      <w:r w:rsidRPr="00424EF8">
        <w:rPr>
          <w:rFonts w:cs="2  Homa"/>
        </w:rPr>
        <w:t>.</w:t>
      </w:r>
      <w:r>
        <w:rPr>
          <w:rFonts w:cs="2  Homa" w:hint="cs"/>
          <w:rtl/>
        </w:rPr>
        <w:t xml:space="preserve">که در این مورد برای </w:t>
      </w:r>
      <w:r w:rsidR="00CD4CAD">
        <w:rPr>
          <w:rFonts w:cs="2  Homa" w:hint="cs"/>
          <w:rtl/>
        </w:rPr>
        <w:t xml:space="preserve">معابر عمومی </w:t>
      </w:r>
      <w:r>
        <w:rPr>
          <w:rFonts w:cs="2  Homa" w:hint="cs"/>
          <w:rtl/>
        </w:rPr>
        <w:t>مشترک نیازی به پرداخت هزینه ندارد.</w:t>
      </w:r>
    </w:p>
    <w:p w14:paraId="324BF953" w14:textId="77777777" w:rsidR="00A94212" w:rsidRDefault="00A94212" w:rsidP="00A94212">
      <w:pPr>
        <w:pStyle w:val="ListParagraph"/>
        <w:bidi/>
        <w:rPr>
          <w:rFonts w:cs="2  Homa"/>
          <w:rtl/>
        </w:rPr>
      </w:pPr>
    </w:p>
    <w:p w14:paraId="27A8C4D6" w14:textId="77777777" w:rsidR="00A94212" w:rsidRPr="00424EF8" w:rsidRDefault="00A94212" w:rsidP="00A94212">
      <w:pPr>
        <w:bidi/>
        <w:rPr>
          <w:rFonts w:cs="2  Homa"/>
          <w:rtl/>
        </w:rPr>
      </w:pPr>
      <w:r w:rsidRPr="00424EF8">
        <w:rPr>
          <w:rFonts w:cs="2  Homa"/>
          <w:rtl/>
        </w:rPr>
        <w:t xml:space="preserve">پيوست هـ </w:t>
      </w:r>
    </w:p>
    <w:p w14:paraId="20BFB559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 xml:space="preserve">دوره عملكرد </w:t>
      </w:r>
    </w:p>
    <w:p w14:paraId="10941DDC" w14:textId="53167CD4" w:rsidR="00A94212" w:rsidRDefault="00A94212" w:rsidP="00A94212">
      <w:pPr>
        <w:pStyle w:val="ListParagraph"/>
        <w:bidi/>
        <w:rPr>
          <w:rFonts w:cs="2  Homa"/>
        </w:rPr>
      </w:pPr>
      <w:r w:rsidRPr="00424EF8">
        <w:rPr>
          <w:rFonts w:cs="2  Homa"/>
          <w:rtl/>
        </w:rPr>
        <w:t>اين توافقنامه سطح خدمت تا تاريخ 29/12/</w:t>
      </w:r>
      <w:r>
        <w:rPr>
          <w:rFonts w:cs="2  Homa" w:hint="cs"/>
          <w:rtl/>
        </w:rPr>
        <w:t>1401</w:t>
      </w:r>
      <w:r w:rsidRPr="00424EF8">
        <w:rPr>
          <w:rFonts w:cs="2  Homa"/>
          <w:rtl/>
        </w:rPr>
        <w:t xml:space="preserve"> و تحت امضاي مديريت عامل شركتهاي توزيع نيروي برق اعتبار دارد</w:t>
      </w:r>
    </w:p>
    <w:p w14:paraId="1D4A4BC7" w14:textId="77777777" w:rsidR="00A94212" w:rsidRDefault="00A94212" w:rsidP="00A94212">
      <w:pPr>
        <w:pStyle w:val="ListParagraph"/>
        <w:bidi/>
        <w:rPr>
          <w:rFonts w:cs="2  Homa"/>
          <w:rtl/>
        </w:rPr>
      </w:pPr>
    </w:p>
    <w:p w14:paraId="4649D660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>خاتمه توافقنامه</w:t>
      </w:r>
    </w:p>
    <w:p w14:paraId="19B20CD9" w14:textId="77777777" w:rsidR="00A94212" w:rsidRDefault="00A94212" w:rsidP="00A94212">
      <w:pPr>
        <w:pStyle w:val="ListParagraph"/>
        <w:bidi/>
        <w:rPr>
          <w:rFonts w:cs="2  Homa"/>
          <w:rtl/>
        </w:rPr>
      </w:pPr>
      <w:r w:rsidRPr="00424EF8">
        <w:rPr>
          <w:rFonts w:cs="2  Homa"/>
          <w:rtl/>
        </w:rPr>
        <w:t xml:space="preserve"> دريافت اين خدمت با ارائه نتيجه درخواست به مشترك خاتمه مي يابد</w:t>
      </w:r>
    </w:p>
    <w:p w14:paraId="5EA3B0DB" w14:textId="77777777" w:rsidR="00A94212" w:rsidRDefault="00A94212" w:rsidP="00A94212">
      <w:pPr>
        <w:pStyle w:val="ListParagraph"/>
        <w:bidi/>
        <w:rPr>
          <w:rFonts w:cs="2  Homa"/>
          <w:rtl/>
        </w:rPr>
      </w:pPr>
    </w:p>
    <w:p w14:paraId="1C5C4A85" w14:textId="77777777" w:rsidR="00A94212" w:rsidRPr="00A94212" w:rsidRDefault="00A94212" w:rsidP="00A94212">
      <w:pPr>
        <w:pStyle w:val="ListParagraph"/>
        <w:numPr>
          <w:ilvl w:val="0"/>
          <w:numId w:val="1"/>
        </w:numPr>
        <w:bidi/>
        <w:rPr>
          <w:rFonts w:cs="2  Homa"/>
          <w:b/>
          <w:bCs/>
        </w:rPr>
      </w:pPr>
      <w:r w:rsidRPr="00A94212">
        <w:rPr>
          <w:rFonts w:cs="2  Homa"/>
          <w:b/>
          <w:bCs/>
          <w:rtl/>
        </w:rPr>
        <w:t>اقلام اطلاعاتي خروجي :</w:t>
      </w:r>
    </w:p>
    <w:p w14:paraId="48C49B19" w14:textId="1F0A6055" w:rsidR="00A94212" w:rsidRPr="00B9629F" w:rsidRDefault="00A94212" w:rsidP="00A94212">
      <w:pPr>
        <w:pStyle w:val="ListParagraph"/>
        <w:bidi/>
        <w:rPr>
          <w:rFonts w:cs="2  Homa"/>
        </w:rPr>
      </w:pPr>
      <w:r w:rsidRPr="00B9629F">
        <w:rPr>
          <w:rFonts w:cs="2  Homa"/>
          <w:rtl/>
        </w:rPr>
        <w:t xml:space="preserve"> نتيجه درخواس</w:t>
      </w:r>
      <w:r w:rsidR="00C718C2">
        <w:rPr>
          <w:rFonts w:cs="2  Homa" w:hint="cs"/>
          <w:rtl/>
        </w:rPr>
        <w:t>ت</w:t>
      </w:r>
    </w:p>
    <w:p w14:paraId="3B78C8A5" w14:textId="77777777" w:rsidR="00681A13" w:rsidRDefault="00681A13"/>
    <w:sectPr w:rsidR="0068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324"/>
    <w:multiLevelType w:val="hybridMultilevel"/>
    <w:tmpl w:val="DC5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04FB4"/>
    <w:multiLevelType w:val="hybridMultilevel"/>
    <w:tmpl w:val="825C9176"/>
    <w:lvl w:ilvl="0" w:tplc="D02A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FF"/>
    <w:rsid w:val="003A1934"/>
    <w:rsid w:val="00681A13"/>
    <w:rsid w:val="009D6CF6"/>
    <w:rsid w:val="00A94212"/>
    <w:rsid w:val="00B51FFF"/>
    <w:rsid w:val="00C718C2"/>
    <w:rsid w:val="00C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E15BD92"/>
  <w15:chartTrackingRefBased/>
  <w15:docId w15:val="{E93265D8-6040-4A5A-B0DB-DFB2D58A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F3549-2DCD-41D3-AC63-0C5B2691A559}"/>
</file>

<file path=customXml/itemProps2.xml><?xml version="1.0" encoding="utf-8"?>
<ds:datastoreItem xmlns:ds="http://schemas.openxmlformats.org/officeDocument/2006/customXml" ds:itemID="{0F219D92-13D6-48A5-B7A0-A26B91106187}"/>
</file>

<file path=customXml/itemProps3.xml><?xml version="1.0" encoding="utf-8"?>
<ds:datastoreItem xmlns:ds="http://schemas.openxmlformats.org/officeDocument/2006/customXml" ds:itemID="{814987A2-00E8-4D03-B7F9-F41D0FC29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mahmoodzadeh</dc:creator>
  <cp:keywords/>
  <dc:description/>
  <cp:lastModifiedBy>hamidreza mahmoodzadeh</cp:lastModifiedBy>
  <cp:revision>4</cp:revision>
  <dcterms:created xsi:type="dcterms:W3CDTF">2022-05-09T05:26:00Z</dcterms:created>
  <dcterms:modified xsi:type="dcterms:W3CDTF">2022-05-09T05:54:00Z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